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505" w:rsidRPr="00E66E70" w:rsidRDefault="00E66E70" w:rsidP="0085754A">
      <w:pPr>
        <w:jc w:val="right"/>
        <w:rPr>
          <w:rFonts w:ascii="Times New Roman" w:hAnsi="Times New Roman" w:cs="Times New Roman"/>
        </w:rPr>
      </w:pPr>
      <w:r w:rsidRPr="00E66E70">
        <w:rPr>
          <w:rFonts w:ascii="Times New Roman" w:hAnsi="Times New Roman" w:cs="Times New Roman"/>
        </w:rPr>
        <w:t>ПАМЯТКА 2</w:t>
      </w:r>
    </w:p>
    <w:p w:rsidR="00E66E70" w:rsidRPr="00E66E70" w:rsidRDefault="00E66E70" w:rsidP="0085754A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66E70" w:rsidRPr="00E66E70" w:rsidRDefault="00E66E70" w:rsidP="0085754A">
      <w:pPr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6E70">
        <w:rPr>
          <w:rFonts w:ascii="Times New Roman" w:hAnsi="Times New Roman" w:cs="Times New Roman"/>
          <w:bCs/>
          <w:sz w:val="28"/>
          <w:szCs w:val="28"/>
        </w:rPr>
        <w:t>ХУДОЖЕСТВЕННО-ПУБЛИЦИСТИЧЕСКИЕ  (ХПТ), или  художественные тексты с публицистической направленностью.</w:t>
      </w:r>
    </w:p>
    <w:p w:rsidR="00E66E70" w:rsidRPr="00E66E70" w:rsidRDefault="00E66E70" w:rsidP="0085754A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66E70" w:rsidRPr="00E66E70" w:rsidRDefault="00E66E70" w:rsidP="0085754A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6E70">
        <w:rPr>
          <w:rFonts w:ascii="Times New Roman" w:hAnsi="Times New Roman" w:cs="Times New Roman"/>
          <w:bCs/>
          <w:sz w:val="24"/>
          <w:szCs w:val="24"/>
        </w:rPr>
        <w:t xml:space="preserve">Это тексты, в которых сочетаются признаки художественного (ХТ) и публицистического (ПТ) текстов.  </w:t>
      </w:r>
    </w:p>
    <w:p w:rsidR="00E66E70" w:rsidRPr="00E66E70" w:rsidRDefault="00E66E70" w:rsidP="0085754A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66E70" w:rsidRPr="00E66E70" w:rsidRDefault="00E66E70" w:rsidP="0085754A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6E70">
        <w:rPr>
          <w:rFonts w:ascii="Times New Roman" w:hAnsi="Times New Roman" w:cs="Times New Roman"/>
          <w:bCs/>
          <w:sz w:val="24"/>
          <w:szCs w:val="24"/>
        </w:rPr>
        <w:t>1) Коротко вспомним эти признаки.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Признаки ХТ</w:t>
            </w: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Признаки </w:t>
            </w:r>
            <w:r w:rsidRPr="00E66E70"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эмоционально написанных</w:t>
            </w: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ПТ</w:t>
            </w:r>
          </w:p>
        </w:tc>
      </w:tr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Обязателен художественный, эстетически значимый вымысел</w:t>
            </w: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Текст основан на реальных событиях и личных впечатлениях автора от них</w:t>
            </w:r>
          </w:p>
        </w:tc>
        <w:bookmarkStart w:id="0" w:name="_GoBack"/>
        <w:bookmarkEnd w:id="0"/>
      </w:tr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Нравственная проблема представлена в подтексте (имплицитно)</w:t>
            </w: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Основная проблема представлена эксплицитно (словесно), часто для этого используются изобразительно-выразительные средства (ИВС) </w:t>
            </w:r>
          </w:p>
        </w:tc>
      </w:tr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Изобразительные средства (метафоры разных видов, сравнения, эпитеты, гиперболы и литоты и др.) могут быть яркими или скромными, но они эстетически (не прямо) воздействуют на читателя</w:t>
            </w: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   Выразительные средства «затмевают» изобразительные, что обусловлено фактом прямого воздействия  на  читателя:</w:t>
            </w:r>
          </w:p>
          <w:p w:rsidR="00E66E70" w:rsidRPr="00E66E70" w:rsidRDefault="00E66E70" w:rsidP="0085754A">
            <w:pPr>
              <w:spacing w:after="200" w:line="276" w:lineRule="auto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1) риторические, или стилистические, фигуры речи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: контраст, градация, повтор, которые действуют на всех уровнях текста, </w:t>
            </w: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2) экспрессивно окрашенная лексика,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передающая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в контексте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эмоциональные  авторские оценки всего происходящего (в толковых словарях такие  слова  снабжены пометами оценочного характера: </w:t>
            </w:r>
            <w:proofErr w:type="spellStart"/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одобр</w:t>
            </w:r>
            <w:proofErr w:type="spellEnd"/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., неодобр., шутл., пренебр., груб</w:t>
            </w:r>
            <w:proofErr w:type="gramStart"/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.</w:t>
            </w:r>
            <w:proofErr w:type="gramEnd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</w:t>
            </w:r>
            <w:proofErr w:type="gramEnd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пр.)  </w:t>
            </w:r>
          </w:p>
        </w:tc>
      </w:tr>
    </w:tbl>
    <w:p w:rsidR="00E66E70" w:rsidRPr="00E66E70" w:rsidRDefault="00E66E70" w:rsidP="0085754A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66E70" w:rsidRPr="00E66E70" w:rsidRDefault="00E66E70" w:rsidP="0085754A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6E70">
        <w:rPr>
          <w:rFonts w:ascii="Times New Roman" w:hAnsi="Times New Roman" w:cs="Times New Roman"/>
          <w:bCs/>
          <w:sz w:val="24"/>
          <w:szCs w:val="24"/>
        </w:rPr>
        <w:t xml:space="preserve">        2)  Теперь надо сказать об эмоциональности и выразительности  ХПТ в сравнении с ХТ.</w:t>
      </w:r>
    </w:p>
    <w:p w:rsidR="00E66E70" w:rsidRPr="00E66E70" w:rsidRDefault="00E66E70" w:rsidP="0085754A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Проявление авторских эмоций и оценок  в ХТ, обусловленное  его </w:t>
            </w: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эстетическим </w:t>
            </w: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воздействием на читателя</w:t>
            </w: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Проявление авторских эмоций и оценок  в ХПТ, обусловленное </w:t>
            </w: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u w:val="single"/>
                <w:lang w:eastAsia="en-US"/>
              </w:rPr>
              <w:t>прямым</w:t>
            </w: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 воздействием на читателя </w:t>
            </w:r>
          </w:p>
        </w:tc>
      </w:tr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Автор не навязывает своих эмоциональных оценок, хотя на свое авторское эмоциональное  отношение  (АЭО) «намекает»  на протяжении всего текста </w:t>
            </w: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Автор подчеркивает и демонстрирует свои эмоциональные оценки, это не АЭО, а авторская личностная позиция, важная для него самого́ </w:t>
            </w:r>
          </w:p>
        </w:tc>
      </w:tr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Он ведет повествование так, чтобы эти эмоции пробудить у читателя, который сделает свои эмоциональные оценки героев текста </w:t>
            </w: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Он ведет повествование,  комментируя события на основе своих  эмоциональных  оценок </w:t>
            </w:r>
          </w:p>
        </w:tc>
      </w:tr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 xml:space="preserve">Для этого автор использует образную лексику 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- изображает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эмоции или прямо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называет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их: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восхитился, призадумался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(это стилистически нейтральные слова)</w:t>
            </w: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Для этого автор использует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изобразительно-выразительные средства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 xml:space="preserve">-  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он объясняет </w:t>
            </w:r>
            <w:proofErr w:type="spellStart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неслучайность</w:t>
            </w:r>
            <w:proofErr w:type="spellEnd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своих эмоциональных оценок, сопровождающих повествование (сюжет), причем выстраивает их  развитие по риторическим фигурам контраста, градации, повтора. </w:t>
            </w: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Череда этих эмоциональных авторских оценок составляет сюжет, «параллельный»  основному. </w:t>
            </w:r>
          </w:p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66E70" w:rsidRPr="00E66E70" w:rsidTr="00520A5D">
        <w:tc>
          <w:tcPr>
            <w:tcW w:w="4785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Прочитав ХТ, мы оцениваем геро</w:t>
            </w:r>
            <w:proofErr w:type="gramStart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я(</w:t>
            </w:r>
            <w:proofErr w:type="gramEnd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ев) с нравственных позиций, нравственную проблему находим в подтексте </w:t>
            </w:r>
            <w:r w:rsidRPr="00E66E7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и сами формулируем ее с помощью слов с нравственным компонентом  в значении 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(используем вспомогательные справочные материалы - нравственные понятия схемы 1 и словарик к ней)</w:t>
            </w:r>
          </w:p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Прочитав ХПТ, мы будем искать в нем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нравственную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проблему, так как количество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эмоциональных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оценок должно перерасти в новое качество -  рациональную  (нравственную) оценку, «узнаваемую» нами в качестве основной нравственной проблемы текста.</w:t>
            </w:r>
          </w:p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В ХПТ, </w:t>
            </w:r>
            <w:proofErr w:type="gramStart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содержащем</w:t>
            </w:r>
            <w:proofErr w:type="gramEnd"/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цепочку эмоциональных авторских оценок, она может  быть словесно оформлена  с помощью изобразительно-выразительных средств (ИВС). </w:t>
            </w:r>
          </w:p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Во вспомогательных справочных материалах мы найдем нужные нам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морально-этические понятия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, на основе которых автор выстраивает свои эмоциональные оценки. Найдем и нужные </w:t>
            </w:r>
            <w:r w:rsidRPr="00E66E70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нравственные понятия,</w:t>
            </w: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но их определения надо дополнять в соответствии с ситуацией, в которой возникает яркая авторская оценка</w:t>
            </w:r>
          </w:p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66E70" w:rsidRPr="00E66E70" w:rsidTr="00520A5D">
        <w:tc>
          <w:tcPr>
            <w:tcW w:w="9571" w:type="dxa"/>
            <w:gridSpan w:val="2"/>
          </w:tcPr>
          <w:p w:rsidR="00E66E70" w:rsidRPr="00E66E70" w:rsidRDefault="00E66E70" w:rsidP="0085754A">
            <w:pPr>
              <w:spacing w:after="200" w:line="276" w:lineRule="auto"/>
              <w:ind w:firstLine="709"/>
              <w:contextualSpacing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66E7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Можно сказать о том, что публицистичность ХПТ,  прямо воздействующего  на чувства и мысли читателя, заключается не только в логическом развитии мысли автора (основной нравственной проблемы), но и в той его оценочной экспрессии, которая буквально заражает читателя. </w:t>
            </w:r>
          </w:p>
        </w:tc>
      </w:tr>
    </w:tbl>
    <w:p w:rsidR="00E66E70" w:rsidRPr="00E66E70" w:rsidRDefault="00E66E70" w:rsidP="0085754A">
      <w:pPr>
        <w:rPr>
          <w:rFonts w:ascii="Times New Roman" w:hAnsi="Times New Roman" w:cs="Times New Roman"/>
        </w:rPr>
      </w:pPr>
    </w:p>
    <w:sectPr w:rsidR="00E66E70" w:rsidRPr="00E66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E70"/>
    <w:rsid w:val="0085754A"/>
    <w:rsid w:val="00D95D00"/>
    <w:rsid w:val="00E66E70"/>
    <w:rsid w:val="00F9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E66E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E66E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2024-08-16T07:24:00Z</cp:lastPrinted>
  <dcterms:created xsi:type="dcterms:W3CDTF">2024-08-13T10:48:00Z</dcterms:created>
  <dcterms:modified xsi:type="dcterms:W3CDTF">2024-08-16T07:26:00Z</dcterms:modified>
</cp:coreProperties>
</file>